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0784" w:rsidRPr="007E0784" w:rsidRDefault="007E0784" w:rsidP="007E0784">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 xml:space="preserve">5. </w:t>
      </w:r>
      <w:r w:rsidRPr="007E0784">
        <w:rPr>
          <w:rFonts w:ascii="Times New Roman" w:hAnsi="Times New Roman" w:cs="Times New Roman"/>
          <w:b/>
          <w:sz w:val="28"/>
          <w:szCs w:val="28"/>
        </w:rPr>
        <w:t>Туынды қаржы құралдары</w:t>
      </w:r>
    </w:p>
    <w:p w:rsidR="007E0784" w:rsidRPr="007E0784" w:rsidRDefault="007E0784" w:rsidP="007E0784">
      <w:pPr>
        <w:spacing w:after="0" w:line="240" w:lineRule="auto"/>
        <w:ind w:firstLine="709"/>
        <w:jc w:val="both"/>
        <w:rPr>
          <w:rFonts w:ascii="Times New Roman" w:hAnsi="Times New Roman" w:cs="Times New Roman"/>
          <w:b/>
          <w:sz w:val="28"/>
          <w:szCs w:val="28"/>
        </w:rPr>
      </w:pP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Туынды қаржы құралдары түсінігі</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Экономика белгілі бір жүйелердің, салалардың, нарық элементтерінің жұмыс істеуіне қатысты терминдерге толы. Туынды ұғымы көптеген ғылыми салаларда: физикада, математикада, медицинада, статистикада, экономикада және басқа салаларда кеңінен қолданылады. Дүниежүзілік қаржы жүйесі, соның ішінде қаржы нарығы мен ақша нарығы, оларсыз жасай алмайды.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Туынды деген нені білдіреді?</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Жалпы мағынада туынды дегеніміз қарапайым мәннен немесе пішіннен жасалған категория. Математикада туынды ұғымдар бастапқы функцияны дифференциалдау нәтижесінде функцияны табуға дейін қысқарады. Физика туындыны процестің өзгеру жылдамдығы деп түсінеді. Туынды қаржы құралдарының түсінігі және олардың атқаратын функциялары тұтастай туынды құралдың табиғатымен тығыз байланысты және қаржы нарығында тікелей практикалық қолданылуы бар.</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Туынды құрал немесе бағалы қағаздар нарығының туынды құралдары түсінігі</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 xml:space="preserve"> «Туынды» сөзі (неміс тілінен шыққан) бастапқыда туындының математикалық қызметін белгілеу үшін қызмет еткен, бірақ ХХ ғасырдың ортасына қарай ол қаржы нарығында берік орнығып, өзінің бастапқы мағынасын жоғалта жаздады. Бүгінгі күні туынды бағалы қағаздар түсінігі оның тектес жалғыз ұғымы емес, жалпы мағынаға ешбір түрде әсер етпейтін екінші реттік бағалы қағаз, екінші ретті туынды, туынды, қаржылық туынды және т.б. сияқты анықтамалар қолданылады.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Туынды құрал немесе 2-ші ретті қаржы құралы – болашақ құнын анықтау негізінде ресми түрде биржа арқылы немесе қаржы институттарының қатысуымен бейресми түрде екі немесе одан да көп қатысушылар арасында жасалатын фьючерстік келісімшарт. нақты активтің немесе жоғары дәрежелі құралдың.</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Туынды құралдардың негізгі сипаттамалары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Бұл анықтамада туынды бағалы қағаздар түсінігі мен түрлері шығатын бірнеше негізгі құрамдас бөліктер бар:</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Туынды құрал – оның табысты болуына екі немесе одан да көп тұлғалар немесе ұйымдар мүдделі болатын келісімшарт. Нарық қалай әрекет ететініне және ең алдымен бағаға байланысты бір тарап ұтады, екіншісі ұтылады. Бұл процесс сөзсіз.</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Қаржылық шарт қор биржасы арқылы немесе қор биржасынан тыс жерде бір жағынан кәсіпорындар мен кәсіпорындар бірлестіктерінің, екінші жағынан банктер мен банктік емес қаржы институттарының қатысуымен ресімделуі мүмкін. Айырбастың болуы немесе болмауы негізінентуындының ерекшеліктерін анықтайды.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 xml:space="preserve">Қаржыдағы екінші ретті туындының математикадағы сияқты негізі немесе негізі бар. Жаратылыстану ғылымдары бәрін қарапайым функцияларға дейін қысқартқан жағдайда ғана қаржы нарығы нақты активтермен жұмыс істейді. </w:t>
      </w:r>
      <w:r w:rsidRPr="007E0784">
        <w:rPr>
          <w:rFonts w:ascii="Times New Roman" w:hAnsi="Times New Roman" w:cs="Times New Roman"/>
          <w:sz w:val="28"/>
          <w:szCs w:val="28"/>
        </w:rPr>
        <w:lastRenderedPageBreak/>
        <w:t>Биржада нақты активтер төрт санатқа бөлінеді: тауарлар немесе тауар активтері (олар биржалық стандарттарға сәйкес сыналған); бағалы қағаздар (акциялар, облигациялар) және қор индекстері; валюталық операциялар және фьючерстер (мамандандырылған келісім-шарттар).</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Келісімшарт мерзімі – қаржы құралының түріне байланысты. Шартты орындаудың нақты мерзімін анықтау екі тарап үшін де мүдделерді қорғауға және тәуекелдерді азайтуға арналған. Бірақ, әдетте, мәміледен бір адам ғана ұтады.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Туынды бағалы қағаздар: түсінігі, түрлері, пайдалану мақсаттары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Нарық сегменті ретінде биржаның спецификалық ерекшелігі ол тек «баға белгілеу» функциясын ғана емес (ол бүгінгі таңда белгілі нарықтардың көпшілігіне тән), сонымен қатар тәуекелді сақтандыруды да орындайды. Ол үшін тараптар болашақта шығынға ұшырау қаупін азайта отырып, келісім-шарт жасасып, оны жүзеге асырудың нақты мерзімін анықтауға келіседі.</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Мерзімді келісімшарттардың орындалуын қамтамасыз ететін кепілдік шартының үш негізгі түрі бар:</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Фьючерстер.</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Алға.</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Міндетті емес.</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Оларды толығырақ қарастырайық.</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Фьючерстер әртүрлі қаржылық туынды құралдар ретінде</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Фьючерстер биржада пионер болдықаржы құралдары. Бір пұт бидай мен күріш купондары шаруаларға жақсы жыл болды ма, жоқ па, табысқа кепілдік берді.</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Фьючерстік келісімшарттар – тараптар тек бағаның ауытқу деңгейі туралы келісетін болса, базалық активті сатып алу-сату бойынша мерзімді айырбастау шартын жасасумен байланысты туынды қаржы құралдарының түсінігі. актив және "орындау" соңғы мерзіміне дейін айырбастау алдында жауап береді.</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Келісімшарт күшінде болған кезде баға экономикадағы, саясаттағы, нарықтық конъюнктурадағы, табиғи факторлардағы, тиісті өнімдердің бағасының өзгеруіне байланысты айтарлықтай ауытқуы мүмкін. Акциялардың бағасы келісім-шарт жасалған бағадан төмен болса, сатып алушылар пайда көреді. Және керісінше.</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Фьючерстер (ең алдымен тауар) айналымының елеулі кемшілігі – түптеп келгенде олардың нақты активтерден ажырап, экономикадағы нақты жағдайды көрсетпеуінде. Жалпы фьючерстік бағаның бестен бір бөлігі тауардың нақты құны, ал бестен төрт бөлігі тәуекел бағасы болып табылады.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Форвардтық немесе форвардтық келісімшарт</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Форвард басқа келісім-шарттармен бірге қаржы нарығының туынды құралдары түсінігіне, оның бейресми бөлігі кіреді. Басқаша айтқанда, форвардтар қор биржасында сирек кездеседі, бірақ көбінесе экономикалық қызметтің бір немесе әртүрлі салаларындағы кәсіпкерлер арасында тікелей жасалады.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 xml:space="preserve">Форвардтық келісімшарт немесе форвард (ағылшын тілінен. «Форвард») – қатаң белгіленген мерзімде тауарды жеткізу туралы тараптар арасындағы келісім. Анықтамадан көрініп тұрғандай, форвард көбінесе бағалы қағаздармен </w:t>
      </w:r>
      <w:r w:rsidRPr="007E0784">
        <w:rPr>
          <w:rFonts w:ascii="Times New Roman" w:hAnsi="Times New Roman" w:cs="Times New Roman"/>
          <w:sz w:val="28"/>
          <w:szCs w:val="28"/>
        </w:rPr>
        <w:lastRenderedPageBreak/>
        <w:t>немесе қаржы құралдарымен емес, тауарлық активтермен жұмыс істейді. Форвардтың басқа құралдардан тағы бір маңызды айырмашылығы - ол стандартты емес тауарларға және тіпті қызметтерге де қатысты болуы мүмкін. Биржаға ең қатаң сапа және халықаралық стандарттарға сәйкес тексеруден өткен тауарлар жіберіледі. Бұл талап биржадан тыс тауарларға қолданылмайды. Тауарлар үшін жауапкершілік толығымен жеткізушіде, ал тәуекелдер сатып алушыда.</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 xml:space="preserve">Келісілген форвардтық баға жеткізу бағасы деп аталады. Шарттың қолданылу мерзімі ішінде ол өзгеріссіз қалады. Бірақ бұл тараптар үшін белгілі бір қиындықтар туғызатындықтан, биржа басқаша деп аталатын, бірақ шын мәнінде форвардтармен бірдей балама форвардтық келісімдерді ұсынады: сатып алу, сату кепілі бар биржалық мәміле және үстемақысы бар </w:t>
      </w:r>
      <w:proofErr w:type="gramStart"/>
      <w:r w:rsidRPr="007E0784">
        <w:rPr>
          <w:rFonts w:ascii="Times New Roman" w:hAnsi="Times New Roman" w:cs="Times New Roman"/>
          <w:sz w:val="28"/>
          <w:szCs w:val="28"/>
        </w:rPr>
        <w:t>мәміле..</w:t>
      </w:r>
      <w:proofErr w:type="gramEnd"/>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Биржадағы опциондық келісімшарттар</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Туынды қаржы құралдары, опциондық келісім-шарттардың түсінігі, түрлері және кіші түрлерімен тәж. 1973 жылға дейін олар тек тауар биржаларында кездесті, бірақ он бір жылдан кейін олар әлемдік қаржы нарығында екінші ең көп сатылатын құралдар болды.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Енді опцион кез келген дерлік активке негізделуі мүмкін: бағалы қағаз, қор индексі, тауар, пайыздық мөлшерлеме, валюталық операция және одан да маңыздысы басқа қаржы құралы. Опцион үшінші ретті туынды құрал, басқа қаржылық қондырмадағы қондырма.</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Жоғарыда айтылғандардың негізінде опцион – бұл тараптардың біріне келісім-шарт бойынша міндеттемелерді орындау немесе орындамау құқығын беретін ресми және стандартталған айырбастау мерзімі. Форвардтар мен фьючерстер міндетті болып табылады, опциондар емес. Басқаша айтқанда, келісім-шарттың мерзімі біткенше, сатып алушы немесе сатушы мәміле олар үшін тиімсіз болса да, айырбас активін сатуға немесе сатып алуға мәжбүр болады және опцион иесі бұл тағдырдан құтыла алады.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Қаржы нарығында үшінші ретті туынды құралдардың болу қаупі</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Тәуекелді сақтандыру тұрғысынан опцион ең тиімді қаржы құралы болып табылады. Екінші жағынан, опциондар бойынша опциондар мен опциондардың болуы басқа қаржы құралдарына қарағанда қаржы нарығының нақты тауар нарығынан бөлінуіне ықпал етеді. Опциондар нарықты ақшалай ақшамен толтырады, ал тұрақсыздықтың шамалы белгісі жаһандық қаржылық дағдарысқа ұласады. Соңғы жылдары табиғи, экономикалық және саяси күйзелістерге ұшыраған құбылмалы жаһандық экономика үшін бұл жеткілікті. Жаңа жаһандық қаржылық дағдарыс жақындап қалды.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Гидротехникалық құрылымдар ежелден энергия алу үшін қолданылған. Қазіргі уақытта деривациялық станциялардың жеке бағыты да табысты дамып келеді. Бұл күрделі географиялық жағдайларда да ағынды тиімдірек басқаруға мүмкіндік беретін арнайы дренаждық инфрақұрылыммен сипатталатын құрылымдар. Базалық деңгейде су электр станцияларының декодтауы оларға қолданылады - гидрологиялық электр станциясы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 xml:space="preserve">Қызметкерді жұмыстан шығарған кезде жұмыс киімін пайдаланудан шығару, егер басқа маман үшін қорғаныс құралдарын пайдалану мүмкін болмаса </w:t>
      </w:r>
      <w:r w:rsidRPr="007E0784">
        <w:rPr>
          <w:rFonts w:ascii="Times New Roman" w:hAnsi="Times New Roman" w:cs="Times New Roman"/>
          <w:sz w:val="28"/>
          <w:szCs w:val="28"/>
        </w:rPr>
        <w:lastRenderedPageBreak/>
        <w:t>немесе бұрынғы қызметкер заттарды қайтарудан бас тартса, талап етіледі. Бұл үшін компанияның бухгалтері бухгалтерлік есепте есептен шығаруды түзетуге мүмкіндік беретін нақты хабарламаларды пайдаланады</w:t>
      </w:r>
    </w:p>
    <w:p w:rsidR="007E0784" w:rsidRPr="007E0784" w:rsidRDefault="007E0784" w:rsidP="007E0784">
      <w:pPr>
        <w:spacing w:after="0" w:line="240" w:lineRule="auto"/>
        <w:ind w:firstLine="709"/>
        <w:jc w:val="both"/>
        <w:rPr>
          <w:rFonts w:ascii="Times New Roman" w:hAnsi="Times New Roman" w:cs="Times New Roman"/>
          <w:sz w:val="28"/>
          <w:szCs w:val="28"/>
        </w:rPr>
      </w:pPr>
      <w:hyperlink r:id="rId5" w:tooltip="Туынды бағалы қағаздар: түсінігі, түрлері және олардың сипаттамасы" w:history="1">
        <w:r w:rsidRPr="007E0784">
          <w:rPr>
            <w:rStyle w:val="a3"/>
            <w:rFonts w:ascii="Times New Roman" w:hAnsi="Times New Roman" w:cs="Times New Roman"/>
            <w:sz w:val="28"/>
            <w:szCs w:val="28"/>
          </w:rPr>
          <w:t>Туынды бағалы қағаздар: түсінігі, түрлері және олардың сипаттамасы</w:t>
        </w:r>
      </w:hyperlink>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mc:AlternateContent>
          <mc:Choice Requires="wps">
            <w:drawing>
              <wp:inline distT="0" distB="0" distL="0" distR="0" wp14:anchorId="3AC05296" wp14:editId="5A918863">
                <wp:extent cx="304800" cy="304800"/>
                <wp:effectExtent l="0" t="0" r="0" b="0"/>
                <wp:docPr id="15" name="AutoShape 22" descr="Туынды бағалы қағаздар: түсінігі, түрлері және олардың сипаттамасы"/>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2B221B2" id="AutoShape 22" o:spid="_x0000_s1026" alt="Туынды бағалы қағаздар: түсінігі, түрлері және олардың сипаттамасы"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" filled="f" stroked="f">
                <o:lock v:ext="edit" aspectratio="t"/>
                <w10:anchorlock/>
              </v:rect>
            </w:pict>
          </mc:Fallback>
        </mc:AlternateConten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Туынды бағалы қағаздар дегеніміз не. Қалай және қайдан ақша табуға болады. Туынды құралдар нарығына қалай қол жеткізуге болады. Опциондар, фьючерстер және форвардтық келісімшарттардың айырмашылығы неде. Трейдерлер туынды бағалы қағаздармен жұмыс істегенде қандай құралдарды пайдаланады?</w:t>
      </w:r>
    </w:p>
    <w:p w:rsidR="007E0784" w:rsidRPr="007E0784" w:rsidRDefault="007E0784" w:rsidP="007E0784">
      <w:pPr>
        <w:spacing w:after="0" w:line="240" w:lineRule="auto"/>
        <w:ind w:firstLine="709"/>
        <w:jc w:val="both"/>
        <w:rPr>
          <w:rFonts w:ascii="Times New Roman" w:hAnsi="Times New Roman" w:cs="Times New Roman"/>
          <w:sz w:val="28"/>
          <w:szCs w:val="28"/>
        </w:rPr>
      </w:pPr>
      <w:r w:rsidRPr="007E0784">
        <w:rPr>
          <w:rFonts w:ascii="Times New Roman" w:hAnsi="Times New Roman" w:cs="Times New Roman"/>
          <w:sz w:val="28"/>
          <w:szCs w:val="28"/>
        </w:rPr>
        <w:t>Кез келген елдің қаржы жүйесінде негізгі элемент – қаржы институттары болады. Бұл ақша аударумен, несие берумен, инвестициялаумен, ақшаны қарызға алумен айналысатын, ол үшін әртүрлі қаржылық құралдарды пайдаланатын мекемелер</w:t>
      </w:r>
    </w:p>
    <w:p w:rsidR="007E0784" w:rsidRPr="007E0784" w:rsidRDefault="007E0784" w:rsidP="007E0784">
      <w:pPr>
        <w:spacing w:after="0" w:line="240" w:lineRule="auto"/>
        <w:ind w:firstLine="709"/>
        <w:jc w:val="both"/>
        <w:rPr>
          <w:rFonts w:ascii="Times New Roman" w:hAnsi="Times New Roman" w:cs="Times New Roman"/>
          <w:sz w:val="28"/>
          <w:szCs w:val="28"/>
        </w:rPr>
      </w:pPr>
      <w:bookmarkStart w:id="0" w:name="_GoBack"/>
      <w:bookmarkEnd w:id="0"/>
      <w:r w:rsidRPr="007E0784">
        <w:rPr>
          <w:rFonts w:ascii="Times New Roman" w:hAnsi="Times New Roman" w:cs="Times New Roman"/>
          <w:sz w:val="28"/>
          <w:szCs w:val="28"/>
        </w:rPr>
        <w:t>Икемділігі мен көп өлшемділігінің арқасында туынды құралдар нарығы шығындарды азайту, тәуекелдерді сақтандыру үшін ең үлкен мүмкіндіктерді ұсынады, бірақ ол сонымен қатар әртүрлі дағдарыс құбылыстарын тудыруы мүмкін. Туынды құралдар көлемінің өсуінің бақыланбауында олардың қауіп төндіретін күші жатыр. Осындай күмәнді беделге қарамастан, бұл қаржылық құралдар ұзақ уақыт бойы қызығушылық танытып келеді. Туынды дегеніміз не және ол немен «жейді»?</w:t>
      </w:r>
    </w:p>
    <w:p w:rsidR="00872D8F" w:rsidRPr="007E0784" w:rsidRDefault="00872D8F" w:rsidP="007E0784">
      <w:pPr>
        <w:spacing w:after="0" w:line="240" w:lineRule="auto"/>
        <w:ind w:firstLine="709"/>
        <w:jc w:val="both"/>
        <w:rPr>
          <w:rFonts w:ascii="Times New Roman" w:hAnsi="Times New Roman" w:cs="Times New Roman"/>
          <w:sz w:val="28"/>
          <w:szCs w:val="28"/>
        </w:rPr>
      </w:pPr>
    </w:p>
    <w:sectPr w:rsidR="00872D8F" w:rsidRPr="007E0784" w:rsidSect="007E078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C34D1A"/>
    <w:multiLevelType w:val="multilevel"/>
    <w:tmpl w:val="329A8E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E470F70"/>
    <w:multiLevelType w:val="multilevel"/>
    <w:tmpl w:val="FF1C6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784"/>
    <w:rsid w:val="007E0784"/>
    <w:rsid w:val="00872D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AA67B8-C830-4C6E-98B2-EC5DD1E83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E07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8146810">
      <w:bodyDiv w:val="1"/>
      <w:marLeft w:val="0"/>
      <w:marRight w:val="0"/>
      <w:marTop w:val="0"/>
      <w:marBottom w:val="0"/>
      <w:divBdr>
        <w:top w:val="none" w:sz="0" w:space="0" w:color="auto"/>
        <w:left w:val="none" w:sz="0" w:space="0" w:color="auto"/>
        <w:bottom w:val="none" w:sz="0" w:space="0" w:color="auto"/>
        <w:right w:val="none" w:sz="0" w:space="0" w:color="auto"/>
      </w:divBdr>
      <w:divsChild>
        <w:div w:id="2144614856">
          <w:marLeft w:val="0"/>
          <w:marRight w:val="0"/>
          <w:marTop w:val="0"/>
          <w:marBottom w:val="0"/>
          <w:divBdr>
            <w:top w:val="none" w:sz="0" w:space="0" w:color="auto"/>
            <w:left w:val="none" w:sz="0" w:space="0" w:color="auto"/>
            <w:bottom w:val="none" w:sz="0" w:space="0" w:color="auto"/>
            <w:right w:val="none" w:sz="0" w:space="0" w:color="auto"/>
          </w:divBdr>
        </w:div>
        <w:div w:id="9290414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kk.techconfronts.com/17254221-derivative-securities-concept-types-and-their-characteristics"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1420</Words>
  <Characters>8096</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2024-02-05T08:44:00Z</dcterms:created>
  <dcterms:modified xsi:type="dcterms:W3CDTF">2024-02-05T08:47:00Z</dcterms:modified>
</cp:coreProperties>
</file>